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79" w:rsidRDefault="002D3179" w:rsidP="002D3179">
      <w:pPr>
        <w:pStyle w:val="NormlWeb"/>
        <w:spacing w:after="390" w:afterAutospacing="0" w:line="406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1B8BE0"/>
          <w:sz w:val="23"/>
          <w:szCs w:val="23"/>
        </w:rPr>
        <w:drawing>
          <wp:inline distT="0" distB="0" distL="0" distR="0">
            <wp:extent cx="2247900" cy="914400"/>
            <wp:effectExtent l="0" t="0" r="0" b="0"/>
            <wp:docPr id="1" name="Kép 1" descr="We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79" w:rsidRDefault="002D3179" w:rsidP="002D3179">
      <w:pPr>
        <w:pStyle w:val="NormlWeb"/>
        <w:spacing w:after="390" w:afterAutospacing="0" w:line="406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</w:rPr>
        <w:t>Nyelv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</w:rPr>
        <w:t>kép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</w:rPr>
        <w:t>konferencia</w:t>
      </w:r>
      <w:proofErr w:type="spellEnd"/>
    </w:p>
    <w:p w:rsidR="002D3179" w:rsidRDefault="002D3179" w:rsidP="002D3179">
      <w:pPr>
        <w:pStyle w:val="NormlWeb"/>
        <w:spacing w:after="390" w:afterAutospacing="0" w:line="406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  <w:proofErr w:type="spellStart"/>
      <w:proofErr w:type="gramStart"/>
      <w:r>
        <w:rPr>
          <w:rStyle w:val="Kiemels2"/>
          <w:rFonts w:ascii="Helvetica" w:hAnsi="Helvetica" w:cs="Helvetica"/>
          <w:color w:val="000000"/>
          <w:sz w:val="23"/>
          <w:szCs w:val="23"/>
        </w:rPr>
        <w:t>Kodolányi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</w:rPr>
        <w:t>János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</w:rPr>
        <w:t>Főiskola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</w:rPr>
        <w:t>, Budapest 2013.</w:t>
      </w:r>
      <w:proofErr w:type="gramEnd"/>
      <w:r>
        <w:rPr>
          <w:rStyle w:val="Kiemels2"/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Style w:val="Kiemels2"/>
          <w:rFonts w:ascii="Helvetica" w:hAnsi="Helvetica" w:cs="Helvetica"/>
          <w:color w:val="000000"/>
          <w:sz w:val="23"/>
          <w:szCs w:val="23"/>
        </w:rPr>
        <w:t>november</w:t>
      </w:r>
      <w:proofErr w:type="spellEnd"/>
      <w:proofErr w:type="gramEnd"/>
      <w:r>
        <w:rPr>
          <w:rStyle w:val="Kiemels2"/>
          <w:rFonts w:ascii="Helvetica" w:hAnsi="Helvetica" w:cs="Helvetica"/>
          <w:color w:val="000000"/>
          <w:sz w:val="23"/>
          <w:szCs w:val="23"/>
        </w:rPr>
        <w:t xml:space="preserve"> 4-5.</w:t>
      </w:r>
    </w:p>
    <w:p w:rsidR="002D3179" w:rsidRDefault="002D3179" w:rsidP="002D3179">
      <w:pPr>
        <w:pStyle w:val="NormlWeb"/>
        <w:spacing w:after="390" w:afterAutospacing="0" w:line="406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  <w:hyperlink r:id="rId7" w:history="1">
        <w:r>
          <w:rPr>
            <w:rStyle w:val="Hiperhivatkozs"/>
            <w:rFonts w:ascii="Helvetica" w:hAnsi="Helvetica" w:cs="Helvetica"/>
            <w:color w:val="1B8BE0"/>
            <w:sz w:val="23"/>
            <w:szCs w:val="23"/>
            <w:u w:val="none"/>
          </w:rPr>
          <w:t>http://www.kodolanyi.hu/kv/cikk/nyelv-es-kep-konferencia-a-kjf-en-126</w:t>
        </w:r>
      </w:hyperlink>
    </w:p>
    <w:p w:rsidR="002D3179" w:rsidRDefault="002D3179" w:rsidP="002D3179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hyperlink r:id="rId8" w:history="1">
        <w:proofErr w:type="spellStart"/>
        <w:r>
          <w:rPr>
            <w:rStyle w:val="Hiperhivatkozs"/>
            <w:rFonts w:ascii="Helvetica" w:hAnsi="Helvetica" w:cs="Helvetica"/>
            <w:b/>
            <w:bCs/>
            <w:color w:val="1B8BE0"/>
            <w:sz w:val="23"/>
            <w:szCs w:val="23"/>
            <w:u w:val="none"/>
          </w:rPr>
          <w:t>Progam</w:t>
        </w:r>
        <w:proofErr w:type="spellEnd"/>
      </w:hyperlink>
    </w:p>
    <w:p w:rsidR="002D3179" w:rsidRDefault="002D3179" w:rsidP="002D3179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</w:rPr>
        <w:t>Absztrakt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</w:rPr>
        <w:t>:</w:t>
      </w:r>
    </w:p>
    <w:p w:rsidR="002D3179" w:rsidRDefault="002D3179" w:rsidP="002D3179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</w:rPr>
        <w:t>Kontráné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</w:rPr>
        <w:t>Hegybíró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</w:rPr>
        <w:t xml:space="preserve"> Edit –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</w:rPr>
        <w:t>Csizér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</w:rPr>
        <w:t xml:space="preserve"> Kata –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</w:rPr>
        <w:t>Piniel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</w:rPr>
        <w:t>Katalin</w:t>
      </w:r>
      <w:proofErr w:type="spellEnd"/>
    </w:p>
    <w:p w:rsidR="002D3179" w:rsidRDefault="002D3179" w:rsidP="002D3179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Kiemels2"/>
          <w:rFonts w:ascii="Helvetica" w:hAnsi="Helvetica" w:cs="Helvetica"/>
          <w:color w:val="000000"/>
          <w:sz w:val="23"/>
          <w:szCs w:val="23"/>
        </w:rPr>
        <w:t xml:space="preserve">A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</w:rPr>
        <w:t>vizuális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</w:rPr>
        <w:t xml:space="preserve"> input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</w:rPr>
        <w:t>szerepe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</w:rPr>
        <w:t>siketek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</w:rPr>
        <w:t>idegennyelv-tanulásában</w:t>
      </w:r>
      <w:proofErr w:type="spellEnd"/>
    </w:p>
    <w:p w:rsidR="002D3179" w:rsidRDefault="002D3179" w:rsidP="002D3179">
      <w:pPr>
        <w:pStyle w:val="NormlWeb"/>
        <w:spacing w:after="390" w:afterAutospacing="0" w:line="40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 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 xml:space="preserve">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képi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megjelenítés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segítő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szerepe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nyelvelsajátításban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régóta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jól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ismert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Ám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azoknak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nyelvtanulóknak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számára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akik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siketek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vagy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súlyosan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nagyothallók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akikhez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ezért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beszélt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nem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vagy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csak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nagyon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korlátozott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mértékben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jut el,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nyelvelsajátítás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egésze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gyakorlatilag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vizuálisan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történik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Elsődleges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szerepet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kap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írott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változatának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tanítása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 xml:space="preserve">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jelentés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átvitele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megértés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ellenőrzése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vizuális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eszközökkel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jelnyelven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vagy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írásban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történik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produktív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nyelvhasználatban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gyakorlás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során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is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írott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szóé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vizuális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eszközöké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főszerep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Előadásunkban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egy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OTKA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által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támogatott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interjús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kutatás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során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megkérdezett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tanárok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beszélnek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arról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hogyan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hidalják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át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szóbeli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kommunikáció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nehézségeit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hallássérültek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iskoláiban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hogyan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jelenik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meg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siketek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jelnyelve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óráikon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milyen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technikai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eszközöket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tudnak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bevetni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ahhoz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hogy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siketek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nyelvtanulása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élvezetes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eredményes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legyen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</w:p>
    <w:p w:rsidR="00B90F7E" w:rsidRPr="002D3179" w:rsidRDefault="002D3179" w:rsidP="002D3179">
      <w:pPr>
        <w:pStyle w:val="NormlWeb"/>
        <w:spacing w:after="390" w:afterAutospacing="0" w:line="40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hyperlink r:id="rId9" w:history="1">
        <w:proofErr w:type="spellStart"/>
        <w:proofErr w:type="gramStart"/>
        <w:r>
          <w:rPr>
            <w:rStyle w:val="Hiperhivatkozs"/>
            <w:rFonts w:ascii="Helvetica" w:hAnsi="Helvetica" w:cs="Helvetica"/>
            <w:b/>
            <w:bCs/>
            <w:color w:val="1B8BE0"/>
            <w:sz w:val="23"/>
            <w:szCs w:val="23"/>
            <w:u w:val="none"/>
          </w:rPr>
          <w:t>letölthető</w:t>
        </w:r>
        <w:proofErr w:type="spellEnd"/>
        <w:proofErr w:type="gramEnd"/>
        <w:r>
          <w:rPr>
            <w:rStyle w:val="Hiperhivatkozs"/>
            <w:rFonts w:ascii="Helvetica" w:hAnsi="Helvetica" w:cs="Helvetica"/>
            <w:b/>
            <w:bCs/>
            <w:color w:val="1B8BE0"/>
            <w:sz w:val="23"/>
            <w:szCs w:val="23"/>
            <w:u w:val="none"/>
          </w:rPr>
          <w:t xml:space="preserve"> pdf</w:t>
        </w:r>
      </w:hyperlink>
      <w:bookmarkStart w:id="0" w:name="_GoBack"/>
      <w:bookmarkEnd w:id="0"/>
    </w:p>
    <w:sectPr w:rsidR="00B90F7E" w:rsidRPr="002D31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79"/>
    <w:rsid w:val="002D3179"/>
    <w:rsid w:val="008B4805"/>
    <w:rsid w:val="0096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D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2D317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2D317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3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D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2D317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2D317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ket-nyelvtanulok.elte.hu/wp-content/uploads/programv1.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dolanyi.hu/kv/cikk/nyelv-es-kep-konferencia-a-kjf-en-1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kodolanyi.hu/kv/cikk/nyelv-es-kep-konferencia-a-kjf-en-12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ket-nyelvtanulok.elte.hu/wp-content/uploads/ELTE_Kodo_2013_ea_honlap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Helga</dc:creator>
  <cp:lastModifiedBy>Bálint Helga</cp:lastModifiedBy>
  <cp:revision>1</cp:revision>
  <dcterms:created xsi:type="dcterms:W3CDTF">2015-09-21T16:00:00Z</dcterms:created>
  <dcterms:modified xsi:type="dcterms:W3CDTF">2015-09-21T16:01:00Z</dcterms:modified>
</cp:coreProperties>
</file>